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A0" w:rsidRDefault="004331A0" w:rsidP="004331A0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  <w:t>Аннотация</w:t>
      </w:r>
    </w:p>
    <w:p w:rsidR="004331A0" w:rsidRPr="001934FE" w:rsidRDefault="004331A0" w:rsidP="004331A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  <w:t>3класс</w:t>
      </w:r>
    </w:p>
    <w:p w:rsidR="004331A0" w:rsidRDefault="004331A0" w:rsidP="004331A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образования. ФЗ « Об образовании в Российской Федерации» № 273, на основании </w:t>
      </w:r>
      <w:proofErr w:type="spellStart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2.4.2.2821-10. примерной программы начального общего образования, с концепцией духовно-нравственного развития и воспитания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чности гражданина России. </w:t>
      </w:r>
    </w:p>
    <w:p w:rsidR="004331A0" w:rsidRDefault="004331A0" w:rsidP="004331A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риентирована на работу по учебно-методическому комплекту:</w:t>
      </w:r>
    </w:p>
    <w:p w:rsidR="004331A0" w:rsidRPr="001934FE" w:rsidRDefault="004331A0" w:rsidP="004331A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 w:rsidRPr="003D29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Шпикалова, Т. Я.</w:t>
      </w:r>
      <w:r w:rsidRPr="003D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Изобразительное искусство. Рабочая программа. Предметная линия учебников под ред. Т. Я. </w:t>
      </w:r>
      <w:proofErr w:type="spellStart"/>
      <w:r w:rsidRPr="003D2911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Шпикаловой</w:t>
      </w:r>
      <w:proofErr w:type="spellEnd"/>
      <w:r w:rsidRPr="003D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1-4 классы / Т. Я. </w:t>
      </w:r>
      <w:proofErr w:type="spellStart"/>
      <w:r w:rsidRPr="003D2911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 w:rsidRPr="003D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др.]. - М.: Просвещение,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1A0" w:rsidRDefault="004331A0" w:rsidP="004331A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DC1B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 Я. </w:t>
      </w:r>
      <w:proofErr w:type="spellStart"/>
      <w:r w:rsidRPr="00DC1B9D">
        <w:rPr>
          <w:rFonts w:ascii="Times New Roman" w:eastAsia="Times New Roman" w:hAnsi="Times New Roman" w:cs="Times New Roman"/>
          <w:i/>
          <w:iCs/>
          <w:sz w:val="24"/>
          <w:szCs w:val="24"/>
        </w:rPr>
        <w:t>Шпикалова</w:t>
      </w:r>
      <w:proofErr w:type="spellEnd"/>
      <w:r w:rsidRPr="00DC1B9D">
        <w:rPr>
          <w:rFonts w:ascii="Times New Roman" w:eastAsia="Times New Roman" w:hAnsi="Times New Roman" w:cs="Times New Roman"/>
          <w:i/>
          <w:iCs/>
          <w:sz w:val="24"/>
          <w:szCs w:val="24"/>
        </w:rPr>
        <w:t>, Л. В. Ершова.</w:t>
      </w:r>
      <w:r w:rsidRPr="00DC1B9D">
        <w:rPr>
          <w:rFonts w:ascii="Times New Roman" w:eastAsia="Times New Roman" w:hAnsi="Times New Roman" w:cs="Times New Roman"/>
          <w:sz w:val="24"/>
          <w:szCs w:val="24"/>
        </w:rPr>
        <w:t> Изобразительное искусство.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C1B9D">
        <w:rPr>
          <w:rFonts w:ascii="Times New Roman" w:eastAsia="Times New Roman" w:hAnsi="Times New Roman" w:cs="Times New Roman"/>
          <w:sz w:val="24"/>
          <w:szCs w:val="24"/>
        </w:rPr>
        <w:t xml:space="preserve"> класс. Учебник для </w:t>
      </w:r>
      <w:proofErr w:type="spellStart"/>
      <w:r w:rsidRPr="00DC1B9D">
        <w:rPr>
          <w:rFonts w:ascii="Times New Roman" w:eastAsia="Times New Roman" w:hAnsi="Times New Roman" w:cs="Times New Roman"/>
          <w:sz w:val="24"/>
          <w:szCs w:val="24"/>
        </w:rPr>
        <w:t>бщеобразовательных</w:t>
      </w:r>
      <w:proofErr w:type="spellEnd"/>
      <w:r w:rsidRPr="00DC1B9D">
        <w:rPr>
          <w:rFonts w:ascii="Times New Roman" w:eastAsia="Times New Roman" w:hAnsi="Times New Roman" w:cs="Times New Roman"/>
          <w:sz w:val="24"/>
          <w:szCs w:val="24"/>
        </w:rPr>
        <w:t xml:space="preserve"> учреждений. – М.,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C1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1A0" w:rsidRPr="001934FE" w:rsidRDefault="004331A0" w:rsidP="004331A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193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Цели</w:t>
      </w:r>
      <w:r w:rsidRPr="001934F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 курса:</w:t>
      </w:r>
    </w:p>
    <w:p w:rsidR="004331A0" w:rsidRPr="001934FE" w:rsidRDefault="004331A0" w:rsidP="004331A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 эстетических чувств, интереса к изобразительному искусству; обогащение нравственного опыта, уважения к культуре народов многонациональной России и других стран; готовность и способность выра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и отстаивать свою общественную позицию в искусстве и через искусство;</w:t>
      </w:r>
    </w:p>
    <w:p w:rsidR="004331A0" w:rsidRPr="001934FE" w:rsidRDefault="004331A0" w:rsidP="004331A0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 воображения, фантазии, желания и умения подходить к любой своей деятельности творче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ски, способности к восприяти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искусства и окружающего мира.</w:t>
      </w:r>
    </w:p>
    <w:p w:rsidR="004331A0" w:rsidRPr="001934FE" w:rsidRDefault="004331A0" w:rsidP="004331A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базисном учебном плане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3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 изучение изобразительного искусства отводится </w:t>
      </w:r>
      <w:r w:rsidRPr="001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 в неделю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1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(34 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недели).</w:t>
      </w:r>
    </w:p>
    <w:p w:rsidR="004331A0" w:rsidRDefault="004331A0" w:rsidP="004331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тивно-образного пространственного мышления, интуиции.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тущего человека к себе, окружающим людям, природе, науке, искусству и культуре в целом.</w:t>
      </w:r>
    </w:p>
    <w:p w:rsidR="004331A0" w:rsidRPr="005736BF" w:rsidRDefault="004331A0" w:rsidP="004331A0">
      <w:pPr>
        <w:shd w:val="clear" w:color="auto" w:fill="FFFFFF"/>
        <w:spacing w:after="0" w:line="220" w:lineRule="atLeast"/>
        <w:rPr>
          <w:i/>
          <w:color w:val="000000"/>
          <w:u w:val="single"/>
        </w:rPr>
      </w:pPr>
      <w:r w:rsidRPr="005736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Основное содержание учебного предмета:</w:t>
      </w:r>
    </w:p>
    <w:p w:rsidR="004331A0" w:rsidRDefault="004331A0" w:rsidP="004331A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36BF">
        <w:rPr>
          <w:rFonts w:ascii="Times New Roman" w:hAnsi="Times New Roman" w:cs="Times New Roman"/>
          <w:color w:val="000000"/>
          <w:sz w:val="24"/>
          <w:szCs w:val="24"/>
        </w:rPr>
        <w:t>1.Особенности художественного творчества.</w:t>
      </w:r>
    </w:p>
    <w:p w:rsidR="004331A0" w:rsidRDefault="004331A0" w:rsidP="004331A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36BF">
        <w:rPr>
          <w:rFonts w:ascii="Times New Roman" w:hAnsi="Times New Roman" w:cs="Times New Roman"/>
          <w:bCs/>
          <w:color w:val="000000"/>
          <w:sz w:val="24"/>
          <w:szCs w:val="24"/>
        </w:rPr>
        <w:t>2.Художественный язык изобразительного искусства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331A0" w:rsidRPr="001934FE" w:rsidRDefault="004331A0" w:rsidP="004331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36BF">
        <w:rPr>
          <w:rFonts w:ascii="Times New Roman" w:hAnsi="Times New Roman" w:cs="Times New Roman"/>
          <w:bCs/>
          <w:color w:val="000000"/>
          <w:sz w:val="24"/>
          <w:szCs w:val="24"/>
        </w:rPr>
        <w:t>3.Художественное творчество и его связь с окружающей жизнью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331A0" w:rsidRPr="005736BF" w:rsidRDefault="004331A0" w:rsidP="004331A0">
      <w:pPr>
        <w:spacing w:after="0" w:line="240" w:lineRule="auto"/>
        <w:contextualSpacing/>
        <w:rPr>
          <w:rFonts w:ascii="Arial" w:eastAsia="Times New Roman" w:hAnsi="Arial" w:cs="Arial"/>
          <w:i/>
          <w:smallCaps/>
          <w:color w:val="000000"/>
          <w:sz w:val="24"/>
          <w:szCs w:val="24"/>
          <w:u w:val="single"/>
        </w:rPr>
      </w:pPr>
      <w:r w:rsidRPr="005736B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Форма контроля планируемых результатов</w:t>
      </w:r>
    </w:p>
    <w:p w:rsidR="004331A0" w:rsidRPr="001934FE" w:rsidRDefault="004331A0" w:rsidP="004331A0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НОО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ориентированн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выявление и оценку образовательных достижений учащихся с целью подготовки выпускников на ступени начального общего образования.</w:t>
      </w:r>
    </w:p>
    <w:p w:rsidR="004331A0" w:rsidRDefault="004331A0" w:rsidP="00433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оценивания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водное,текущее</w:t>
      </w:r>
      <w:proofErr w:type="spellEnd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итоговое –</w:t>
      </w:r>
    </w:p>
    <w:p w:rsidR="004331A0" w:rsidRPr="005736BF" w:rsidRDefault="004331A0" w:rsidP="004331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</w:rPr>
      </w:pPr>
      <w:r w:rsidRPr="005736BF"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</w:rPr>
        <w:t xml:space="preserve">Критерии 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</w:rPr>
        <w:t xml:space="preserve">оценки творческой работы </w:t>
      </w:r>
      <w:r w:rsidRPr="005736BF"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</w:rPr>
        <w:t>учащихся</w:t>
      </w:r>
    </w:p>
    <w:p w:rsidR="004331A0" w:rsidRPr="009B494B" w:rsidRDefault="004331A0" w:rsidP="00433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B9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1.Самостоятельность (оригинальность)</w:t>
      </w:r>
      <w:r w:rsidRPr="009B4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 </w:t>
      </w:r>
      <w:r w:rsidRPr="009B494B">
        <w:rPr>
          <w:rFonts w:ascii="Times New Roman" w:eastAsia="Times New Roman" w:hAnsi="Times New Roman" w:cs="Times New Roman"/>
          <w:sz w:val="24"/>
          <w:szCs w:val="24"/>
        </w:rPr>
        <w:t>фиксирует склонность к продуктивной или репродуктивной деятельности, стереотипное или свободное мышление, наблюдательность, память.</w:t>
      </w:r>
      <w:r w:rsidRPr="008D6B9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2. Эмоциональность</w:t>
      </w:r>
      <w:r w:rsidRPr="009B49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 </w:t>
      </w:r>
      <w:r w:rsidRPr="009B494B">
        <w:rPr>
          <w:rFonts w:ascii="Times New Roman" w:eastAsia="Times New Roman" w:hAnsi="Times New Roman" w:cs="Times New Roman"/>
          <w:sz w:val="24"/>
          <w:szCs w:val="24"/>
        </w:rPr>
        <w:t xml:space="preserve">показывает наличие эмоциональной отзывчивости на жизненные явления, отношение к </w:t>
      </w:r>
      <w:proofErr w:type="gramStart"/>
      <w:r w:rsidRPr="009B494B">
        <w:rPr>
          <w:rFonts w:ascii="Times New Roman" w:eastAsia="Times New Roman" w:hAnsi="Times New Roman" w:cs="Times New Roman"/>
          <w:sz w:val="24"/>
          <w:szCs w:val="24"/>
        </w:rPr>
        <w:t>изображаемому</w:t>
      </w:r>
      <w:proofErr w:type="gramEnd"/>
      <w:r w:rsidRPr="009B49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</w:t>
      </w:r>
      <w:r w:rsidRPr="008D6B9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Выразительность</w:t>
      </w:r>
      <w:r w:rsidRPr="009B494B">
        <w:rPr>
          <w:rFonts w:ascii="Times New Roman" w:eastAsia="Times New Roman" w:hAnsi="Times New Roman" w:cs="Times New Roman"/>
          <w:sz w:val="24"/>
          <w:szCs w:val="24"/>
        </w:rPr>
        <w:t xml:space="preserve"> – фиксируется по наличию художественного образа.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4.</w:t>
      </w:r>
      <w:r w:rsidRPr="008D6B9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Графичность</w:t>
      </w:r>
      <w:r w:rsidRPr="009B494B">
        <w:rPr>
          <w:rFonts w:ascii="Times New Roman" w:eastAsia="Times New Roman" w:hAnsi="Times New Roman" w:cs="Times New Roman"/>
          <w:i/>
          <w:iCs/>
          <w:sz w:val="24"/>
          <w:szCs w:val="24"/>
        </w:rPr>
        <w:t> – </w:t>
      </w:r>
      <w:r w:rsidRPr="009B494B">
        <w:rPr>
          <w:rFonts w:ascii="Times New Roman" w:eastAsia="Times New Roman" w:hAnsi="Times New Roman" w:cs="Times New Roman"/>
          <w:sz w:val="24"/>
          <w:szCs w:val="24"/>
        </w:rPr>
        <w:t>осознанное использование художественных средств и приемов работы с различными графическими материалами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1756"/>
        <w:gridCol w:w="636"/>
        <w:gridCol w:w="636"/>
        <w:gridCol w:w="636"/>
        <w:gridCol w:w="636"/>
        <w:gridCol w:w="636"/>
        <w:gridCol w:w="961"/>
        <w:gridCol w:w="1190"/>
      </w:tblGrid>
      <w:tr w:rsidR="004331A0" w:rsidRPr="009B494B" w:rsidTr="00F70A16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Default="004331A0" w:rsidP="00F70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результатов:</w:t>
            </w:r>
          </w:p>
          <w:p w:rsidR="004331A0" w:rsidRPr="009B494B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5736BF" w:rsidRDefault="004331A0" w:rsidP="00F70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Список учащихся</w:t>
            </w:r>
          </w:p>
        </w:tc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5736BF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1A0" w:rsidRPr="005736BF" w:rsidRDefault="004331A0" w:rsidP="00F70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5736BF" w:rsidRDefault="004331A0" w:rsidP="00F70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</w:tr>
      <w:tr w:rsidR="004331A0" w:rsidRPr="009B494B" w:rsidTr="00F70A16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8D6B95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8D6B95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8D6B95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8D6B95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8D6B95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1A0" w:rsidRPr="009B494B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1A0" w:rsidRPr="009B494B" w:rsidTr="00F70A1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1A0" w:rsidRPr="009B494B" w:rsidRDefault="004331A0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7045B" w:rsidRDefault="00B7045B"/>
    <w:sectPr w:rsidR="00B7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31A0"/>
    <w:rsid w:val="004331A0"/>
    <w:rsid w:val="00B7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2017-10-19T06:43:00Z</dcterms:created>
  <dcterms:modified xsi:type="dcterms:W3CDTF">2017-10-19T06:43:00Z</dcterms:modified>
</cp:coreProperties>
</file>