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AF" w:rsidRPr="0045364E" w:rsidRDefault="0045364E" w:rsidP="00453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4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11 класс (базовый)</w:t>
      </w:r>
    </w:p>
    <w:p w:rsidR="0045364E" w:rsidRPr="006D1448" w:rsidRDefault="0045364E" w:rsidP="0045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Рабочая программа по физике для 11 классов составлена на основе Примерной программы по физике. 10 – 11 классы. Базовый и профильный уровни. Сборник нормативных документов. – М.: Дрофа, 2007 г.; авторской программы по физике для 10-11 классы общеобразовательных учреждений  В.А. Касьянов, - М.: Дрофа, 2010 г.</w:t>
      </w:r>
    </w:p>
    <w:p w:rsidR="0045364E" w:rsidRPr="006D1448" w:rsidRDefault="0045364E" w:rsidP="0045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Обучение ведётся по учебнику «Физика. 11 класс</w:t>
      </w:r>
      <w:proofErr w:type="gramStart"/>
      <w:r w:rsidRPr="006D1448">
        <w:rPr>
          <w:rFonts w:ascii="Times New Roman" w:hAnsi="Times New Roman" w:cs="Times New Roman"/>
          <w:sz w:val="24"/>
          <w:szCs w:val="24"/>
        </w:rPr>
        <w:t xml:space="preserve">. ». </w:t>
      </w:r>
      <w:proofErr w:type="gramEnd"/>
      <w:r w:rsidRPr="006D1448">
        <w:rPr>
          <w:rFonts w:ascii="Times New Roman" w:hAnsi="Times New Roman" w:cs="Times New Roman"/>
          <w:color w:val="000000"/>
          <w:sz w:val="24"/>
          <w:szCs w:val="24"/>
        </w:rPr>
        <w:t>Касьянов В.А.</w:t>
      </w:r>
      <w:r w:rsidRPr="006D1448">
        <w:rPr>
          <w:rFonts w:ascii="Times New Roman" w:hAnsi="Times New Roman" w:cs="Times New Roman"/>
          <w:sz w:val="24"/>
          <w:szCs w:val="24"/>
        </w:rPr>
        <w:t xml:space="preserve">: </w:t>
      </w:r>
      <w:r w:rsidRPr="006D1448">
        <w:rPr>
          <w:rFonts w:ascii="Times New Roman" w:hAnsi="Times New Roman" w:cs="Times New Roman"/>
          <w:color w:val="000000"/>
          <w:sz w:val="24"/>
          <w:szCs w:val="24"/>
        </w:rPr>
        <w:t xml:space="preserve">– М.: Дрофа, 2011 </w:t>
      </w:r>
      <w:r w:rsidRPr="006D1448">
        <w:rPr>
          <w:rFonts w:ascii="Times New Roman" w:hAnsi="Times New Roman" w:cs="Times New Roman"/>
          <w:sz w:val="24"/>
          <w:szCs w:val="24"/>
        </w:rPr>
        <w:t>г.</w:t>
      </w:r>
    </w:p>
    <w:p w:rsidR="0045364E" w:rsidRPr="006D1448" w:rsidRDefault="0045364E" w:rsidP="004536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Количество часов по программе в неделю – 4. Количество часов в год –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D1448">
        <w:rPr>
          <w:rFonts w:ascii="Times New Roman" w:hAnsi="Times New Roman" w:cs="Times New Roman"/>
          <w:sz w:val="24"/>
          <w:szCs w:val="24"/>
        </w:rPr>
        <w:t>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В 11 классе изучается электродинамика, электро</w:t>
      </w:r>
      <w:r w:rsidRPr="006D14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магнитное излучение и, наконец, физика высоких </w:t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энергий и элементы астрофизики.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естественный шаг после электроста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тики — рассмотрение особенностей поведения заря</w:t>
      </w:r>
      <w:r w:rsidRPr="006D14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женных частиц, движущихся с постоянной скоро</w:t>
      </w:r>
      <w:r w:rsidRPr="006D14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стью. Вначале изучаются закономерности движения 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частиц во внешнем электрическом поле — за</w:t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коны постоянного тока, а затем их магнитное взаи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модействие друг с другом — магнетизм. При реля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тивистском истолковании магнитного взаимодейст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вия токов используются ранее сформулированные следствия специальной теории относительности.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Дальнейшая последовательность изложения мате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обусловлена особенностями поведения заря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женных частиц, скорость которых меняется с течени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 времени.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скорости движения заряженной час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тицы от времени приводит к возникновению электро</w:t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магнитной и магнитоэлектрической индукции, что 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предопределяет необходимость рассмотрения элект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 цепей переменного тока.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то же время такое движение заряженной час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тицы, являясь ускоренным, сопровождается элект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ромагнитным излучением. Подробно анализируется 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излучение и прием подобного излучения ради</w:t>
      </w:r>
      <w:proofErr w:type="gramStart"/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14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СВЧ-диапазона</w:t>
      </w:r>
      <w:proofErr w:type="spellEnd"/>
      <w:r w:rsidRPr="006D14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 Особенности распространения в про</w:t>
      </w:r>
      <w:r w:rsidRPr="006D14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странстве длинноволнового и коротковолнового элек</w:t>
      </w:r>
      <w:r w:rsidRPr="006D14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тромагнитного излучения изучаются соответственно 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волновой и геометрической оптике.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Излучение больших частот, которое нельзя соз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дать с помощью диполя, рассматривается как кванто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вое излучение атома.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Изучение волновых свойств микрочастиц позволя</w:t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ет перейти к меньшим пространственным масштабам 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10</w:t>
      </w:r>
      <w:r w:rsidRPr="001244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</w:rPr>
        <w:noBreakHyphen/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</w:rPr>
        <w:t>14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–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</w:rPr>
        <w:t>-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</w:rPr>
        <w:t>15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м и соответственно большим энергиям 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10 МэВ и рассмотреть физику атомного ядра 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ядерные реакции.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Энергии современных ускорителей (до 10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</w:rPr>
        <w:t>14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эВ) да</w:t>
      </w:r>
      <w:r w:rsidRPr="006D14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ют возможность изучить структуру и систематику 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элементарных частиц, приближаясь к энергиям, со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ответствовавшим началу Большого взрыва.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взаимосвязи физики элементарных </w:t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частиц и космологии (элементы астрофизики) логиче</w:t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ски завершает курс физики на профильном уровне, 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как бы замыкая круг, переходом от микр</w:t>
      </w:r>
      <w:proofErr w:type="gramStart"/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proofErr w:type="gramEnd"/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 мега-</w:t>
      </w:r>
      <w:r w:rsidRPr="006D14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масштабам.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целью формирования экспериментальных уме</w:t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ний в программе предусмотрена система фронталь</w:t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ных лабораторных работ и физический практикум.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изучение курса физики по предлагаемой про</w:t>
      </w:r>
      <w:r w:rsidRPr="006D14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грамме отводится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36</w:t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 за учебный год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 в неделю).</w:t>
      </w:r>
    </w:p>
    <w:p w:rsidR="0045364E" w:rsidRPr="006D1448" w:rsidRDefault="0045364E" w:rsidP="00453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Основной акцент при </w:t>
      </w:r>
      <w:proofErr w:type="gramStart"/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обучении по</w:t>
      </w:r>
      <w:proofErr w:type="gramEnd"/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предлагаемой </w:t>
      </w:r>
      <w:r w:rsidRPr="006D14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программе делается на научный и мировоззренческий 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 образования по физике, являющийся важней</w:t>
      </w:r>
      <w:r w:rsidRPr="006D1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D14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шим вкладом в создание интеллектуального потенци</w:t>
      </w:r>
      <w:r w:rsidRPr="006D14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ала страны.</w:t>
      </w:r>
    </w:p>
    <w:p w:rsidR="0045364E" w:rsidRPr="006D1448" w:rsidRDefault="0045364E" w:rsidP="0045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Предлагаемый курс должен внести существенный вклад в систему знаний об окружающем мире, раскрыть роль науки в экономическом и культурном развитии общества, способствовать формированию современного научного мировоззрения; вооружить обучающегося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45364E" w:rsidRPr="006D1448" w:rsidRDefault="0045364E" w:rsidP="00453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6D1448">
        <w:rPr>
          <w:rFonts w:ascii="Times New Roman" w:hAnsi="Times New Roman" w:cs="Times New Roman"/>
          <w:sz w:val="24"/>
          <w:szCs w:val="24"/>
        </w:rPr>
        <w:t xml:space="preserve"> курса – освоение знаний о методах научного познания природы; современной физической картине мира; знакомство с основами фундаментальных физических теорий; овладение умениями проводить наблюдения, планировать и выполнять эксперименты, обрабатывать результаты измерений.</w:t>
      </w:r>
    </w:p>
    <w:p w:rsidR="0045364E" w:rsidRDefault="0045364E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418"/>
        <w:gridCol w:w="850"/>
        <w:gridCol w:w="934"/>
        <w:gridCol w:w="767"/>
        <w:gridCol w:w="851"/>
        <w:gridCol w:w="850"/>
      </w:tblGrid>
      <w:tr w:rsidR="0045364E" w:rsidRPr="00D45259" w:rsidTr="00873C88">
        <w:trPr>
          <w:cantSplit/>
          <w:trHeight w:val="107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45364E" w:rsidRPr="00D45259" w:rsidTr="00873C88">
        <w:trPr>
          <w:trHeight w:val="1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64E" w:rsidRPr="00D45259" w:rsidTr="00873C88">
        <w:trPr>
          <w:trHeight w:val="13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4E" w:rsidRPr="00D45259" w:rsidTr="00873C8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5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4E" w:rsidRPr="00D45259" w:rsidRDefault="0045364E" w:rsidP="00873C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E" w:rsidRPr="00D45259" w:rsidRDefault="0045364E" w:rsidP="00873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5364E" w:rsidRDefault="0045364E"/>
    <w:p w:rsidR="0045364E" w:rsidRPr="006D1448" w:rsidRDefault="0045364E" w:rsidP="0045364E">
      <w:pPr>
        <w:pStyle w:val="a3"/>
        <w:numPr>
          <w:ilvl w:val="0"/>
          <w:numId w:val="2"/>
        </w:numPr>
        <w:ind w:left="0" w:firstLine="709"/>
        <w:jc w:val="center"/>
        <w:textAlignment w:val="top"/>
        <w:rPr>
          <w:b/>
          <w:bCs/>
          <w:sz w:val="28"/>
          <w:szCs w:val="28"/>
        </w:rPr>
      </w:pPr>
      <w:bookmarkStart w:id="0" w:name="_Toc210618758"/>
      <w:bookmarkStart w:id="1" w:name="_Ref366307749"/>
      <w:r w:rsidRPr="006D1448">
        <w:rPr>
          <w:b/>
          <w:bCs/>
          <w:sz w:val="28"/>
          <w:szCs w:val="28"/>
        </w:rPr>
        <w:t>Содержание программы</w:t>
      </w:r>
      <w:bookmarkEnd w:id="0"/>
      <w:bookmarkEnd w:id="1"/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b/>
          <w:bCs/>
          <w:sz w:val="24"/>
          <w:szCs w:val="24"/>
        </w:rPr>
        <w:t xml:space="preserve">Электродинамика </w:t>
      </w:r>
      <w:r w:rsidRPr="006D14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6D144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Постоянный электрический ток (2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Электрический ток. Сила тока. Источник тока. Закон Ома для однородного проводника (участка цепи). Сопротивление проводника. Зависимость удельного сопротивления от температуры. Соединения провод</w:t>
      </w:r>
      <w:r w:rsidRPr="006D1448">
        <w:rPr>
          <w:rFonts w:ascii="Times New Roman" w:hAnsi="Times New Roman" w:cs="Times New Roman"/>
          <w:sz w:val="24"/>
          <w:szCs w:val="24"/>
        </w:rPr>
        <w:softHyphen/>
        <w:t>ников. Закон Ома для замкнутой цепи. Измерение силы тока и напряжения. Тепловое действие электрического тока. Передача мощности электрического тока от источника к потребителю.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Магнитное поле (1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Магнитное взаимодействие. Магнитное поле электрического тока. Линии магнитной индукции. Действие магнитного поля на проводник с током. Действие магнитного поля на движущиеся заряженные частицы. Взаимодействие электрических токов. Магнитный поток. Энергия магнитного поля тока.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Электромагнетизм (2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 xml:space="preserve">ЭДС в проводнике, движущемся в магнитном поле. Электромагнитная индукция. Способы </w:t>
      </w:r>
      <w:proofErr w:type="spellStart"/>
      <w:r w:rsidRPr="006D1448">
        <w:rPr>
          <w:rFonts w:ascii="Times New Roman" w:hAnsi="Times New Roman" w:cs="Times New Roman"/>
          <w:sz w:val="24"/>
          <w:szCs w:val="24"/>
        </w:rPr>
        <w:t>индуцирования</w:t>
      </w:r>
      <w:proofErr w:type="spellEnd"/>
      <w:r w:rsidRPr="006D1448">
        <w:rPr>
          <w:rFonts w:ascii="Times New Roman" w:hAnsi="Times New Roman" w:cs="Times New Roman"/>
          <w:sz w:val="24"/>
          <w:szCs w:val="24"/>
        </w:rPr>
        <w:t xml:space="preserve"> тока. Опыты Генри. Использование электромагнитной индукции. Генерирование переменного электрического тока. Передача электроэнергии на расстояние. Магнитоэлектрическая индукция. Свободные гармонические электромагнитные колебания в колебательном контуре. Разрядка и зарядка конденсатора, ток смещения.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iCs/>
          <w:sz w:val="24"/>
          <w:szCs w:val="24"/>
        </w:rPr>
        <w:t>Фронтальная лабораторная работа</w:t>
      </w:r>
    </w:p>
    <w:p w:rsidR="0045364E" w:rsidRDefault="0045364E" w:rsidP="0045364E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Изучение последовательного и параллельного соединения проводников</w:t>
      </w:r>
    </w:p>
    <w:p w:rsidR="0045364E" w:rsidRDefault="0045364E" w:rsidP="0045364E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Измерение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источника тока.</w:t>
      </w:r>
    </w:p>
    <w:p w:rsidR="0045364E" w:rsidRDefault="0045364E" w:rsidP="0045364E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i/>
          <w:sz w:val="24"/>
          <w:szCs w:val="24"/>
        </w:rPr>
        <w:t>действия магнитного поля на проводник с током.</w:t>
      </w:r>
    </w:p>
    <w:p w:rsidR="0045364E" w:rsidRPr="006D1448" w:rsidRDefault="0045364E" w:rsidP="0045364E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Определение емкости конденсатора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D144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1448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Электромагнитное излучение </w:t>
      </w:r>
      <w:r w:rsidRPr="006D1448">
        <w:rPr>
          <w:rFonts w:ascii="Times New Roman" w:hAnsi="Times New Roman" w:cs="Times New Roman"/>
          <w:b/>
          <w:sz w:val="24"/>
          <w:szCs w:val="24"/>
        </w:rPr>
        <w:t>(4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D144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Излучение и прием электромагнитных волн ради</w:t>
      </w:r>
      <w:proofErr w:type="gramStart"/>
      <w:r w:rsidRPr="006D1448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D1448">
        <w:rPr>
          <w:rFonts w:ascii="Times New Roman" w:hAnsi="Times New Roman" w:cs="Times New Roman"/>
          <w:b/>
          <w:i/>
          <w:sz w:val="24"/>
          <w:szCs w:val="24"/>
        </w:rPr>
        <w:t>СВЧ-диапазона</w:t>
      </w:r>
      <w:proofErr w:type="spellEnd"/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6D1448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Электромагнитные волны. Распространение электромагнитных волн. Энергия, давление и импульс электромагнитных волн. Спектр, электромагнитных волн. Ради</w:t>
      </w:r>
      <w:proofErr w:type="gramStart"/>
      <w:r w:rsidRPr="006D14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14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1448">
        <w:rPr>
          <w:rFonts w:ascii="Times New Roman" w:hAnsi="Times New Roman" w:cs="Times New Roman"/>
          <w:sz w:val="24"/>
          <w:szCs w:val="24"/>
        </w:rPr>
        <w:t>СВЧ-волны</w:t>
      </w:r>
      <w:proofErr w:type="spellEnd"/>
      <w:r w:rsidRPr="006D1448">
        <w:rPr>
          <w:rFonts w:ascii="Times New Roman" w:hAnsi="Times New Roman" w:cs="Times New Roman"/>
          <w:sz w:val="24"/>
          <w:szCs w:val="24"/>
        </w:rPr>
        <w:t xml:space="preserve"> в средствах связи.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Геометрическая оптика (19)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 xml:space="preserve"> Принцип Гюйгенса. Отражение и преломление волн. Дисперсия света. Построение изображений и хода лучей. Линзы.  Собирающая линза. Формула тонкой собирающей линзы.  Рассеивающие линзы. Фокусное расстояние и оптическая сила системы из двух линз.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Волновая оптика (9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lastRenderedPageBreak/>
        <w:t>Принцип Гюйгенса. Отражение и преломление волн. Дисперсия света. Интерференция волн. Взаимное усиление и ослабление волн в пространстве. Интерференция света. Когерентные источники света. Дифракция света.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Квантовая теория электромагнитного излучения и вещества (11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iCs/>
          <w:sz w:val="24"/>
          <w:szCs w:val="24"/>
        </w:rPr>
        <w:t>Фронтальная лабораторная работа</w:t>
      </w:r>
    </w:p>
    <w:p w:rsidR="0045364E" w:rsidRDefault="0045364E" w:rsidP="0045364E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Определение показателя преломления стекла.</w:t>
      </w:r>
    </w:p>
    <w:p w:rsidR="0045364E" w:rsidRDefault="0045364E" w:rsidP="0045364E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Определение длины световой волны с помощью дифракционной решетки</w:t>
      </w:r>
    </w:p>
    <w:p w:rsidR="0045364E" w:rsidRPr="006D1448" w:rsidRDefault="0045364E" w:rsidP="0045364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1448">
        <w:rPr>
          <w:rFonts w:ascii="Times New Roman" w:hAnsi="Times New Roman" w:cs="Times New Roman"/>
          <w:b/>
          <w:bCs/>
          <w:sz w:val="24"/>
          <w:szCs w:val="24"/>
        </w:rPr>
        <w:t xml:space="preserve">Физика высоких энергий  </w:t>
      </w:r>
      <w:r w:rsidRPr="006D1448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D144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Физика атомного ядра (1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D1448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Состав и размер атомного ядра. Энергия связи нуклонов в ядре. Естественная радиоактивность. Закон радиоактивного распада. Искусственная радиоактивность. Ядерная энергетика. Термоядерный синтез. Биологическое действие радиоактивных излучений.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D1448">
        <w:rPr>
          <w:rFonts w:ascii="Times New Roman" w:hAnsi="Times New Roman" w:cs="Times New Roman"/>
          <w:b/>
          <w:i/>
          <w:sz w:val="24"/>
          <w:szCs w:val="24"/>
        </w:rPr>
        <w:t>Элементарные частицы (4 ч)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48">
        <w:rPr>
          <w:rFonts w:ascii="Times New Roman" w:hAnsi="Times New Roman" w:cs="Times New Roman"/>
          <w:sz w:val="24"/>
          <w:szCs w:val="24"/>
        </w:rPr>
        <w:t>Классификация элементарных частиц. Фермионы, бозоны. Античастицы.</w:t>
      </w: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5364E" w:rsidRPr="006D1448" w:rsidRDefault="0045364E" w:rsidP="0045364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1448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Обобщающее повторение </w:t>
      </w:r>
      <w:r w:rsidRPr="006D1448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D144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364E" w:rsidRDefault="0045364E"/>
    <w:sectPr w:rsidR="0045364E" w:rsidSect="00C5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C2A"/>
    <w:multiLevelType w:val="hybridMultilevel"/>
    <w:tmpl w:val="FE6E562E"/>
    <w:lvl w:ilvl="0" w:tplc="67DE2F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B8035F"/>
    <w:multiLevelType w:val="hybridMultilevel"/>
    <w:tmpl w:val="9D8A3CC4"/>
    <w:lvl w:ilvl="0" w:tplc="BBD8E8B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FFFF" w:themeColor="background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4E"/>
    <w:rsid w:val="0045364E"/>
    <w:rsid w:val="00C5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4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Пользователь_01</dc:creator>
  <cp:lastModifiedBy>Пользователь_01</cp:lastModifiedBy>
  <cp:revision>1</cp:revision>
  <dcterms:created xsi:type="dcterms:W3CDTF">2017-10-19T08:57:00Z</dcterms:created>
  <dcterms:modified xsi:type="dcterms:W3CDTF">2017-10-19T08:59:00Z</dcterms:modified>
</cp:coreProperties>
</file>